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58" w:rsidRDefault="004B7758" w:rsidP="009D427B">
      <w:pPr>
        <w:spacing w:after="0" w:line="336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"https://partizansk-vesti.ru/" \o "МАУ \"Редакция газеты \"Вести\" \» " </w:instrText>
      </w:r>
      <w:r>
        <w:fldChar w:fldCharType="separate"/>
      </w:r>
      <w:r>
        <w:rPr>
          <w:rStyle w:val="a3"/>
          <w:rFonts w:ascii="Tahoma" w:hAnsi="Tahoma" w:cs="Tahoma"/>
          <w:b/>
          <w:bCs/>
          <w:caps/>
          <w:color w:val="000000"/>
          <w:sz w:val="15"/>
          <w:szCs w:val="15"/>
          <w:shd w:val="clear" w:color="auto" w:fill="FFFFFF"/>
        </w:rPr>
        <w:t>МАУ "РЕДАКЦИЯ ГАЗЕТЫ "ВЕСТИ"</w:t>
      </w:r>
      <w:r>
        <w:fldChar w:fldCharType="end"/>
      </w:r>
    </w:p>
    <w:p w:rsidR="009D427B" w:rsidRPr="009D427B" w:rsidRDefault="009D427B" w:rsidP="004B7758">
      <w:pPr>
        <w:spacing w:after="0" w:line="336" w:lineRule="atLeast"/>
        <w:outlineLvl w:val="1"/>
        <w:rPr>
          <w:rFonts w:ascii="Times New Roman" w:eastAsia="Times New Roman" w:hAnsi="Times New Roman" w:cs="Times New Roman"/>
          <w:bCs/>
          <w:color w:val="176AD0"/>
          <w:sz w:val="24"/>
          <w:szCs w:val="24"/>
          <w:lang w:eastAsia="ru-RU"/>
        </w:rPr>
      </w:pPr>
      <w:hyperlink r:id="rId4" w:tooltip="Постоянная ссылка на Партизанск и перспективы" w:history="1">
        <w:proofErr w:type="spellStart"/>
        <w:r w:rsidRPr="009D427B">
          <w:rPr>
            <w:rFonts w:ascii="Times New Roman" w:eastAsia="Times New Roman" w:hAnsi="Times New Roman" w:cs="Times New Roman"/>
            <w:bCs/>
            <w:color w:val="176AD0"/>
            <w:sz w:val="24"/>
            <w:szCs w:val="24"/>
            <w:lang w:eastAsia="ru-RU"/>
          </w:rPr>
          <w:t>Партизанск</w:t>
        </w:r>
        <w:proofErr w:type="spellEnd"/>
        <w:r w:rsidRPr="009D427B">
          <w:rPr>
            <w:rFonts w:ascii="Times New Roman" w:eastAsia="Times New Roman" w:hAnsi="Times New Roman" w:cs="Times New Roman"/>
            <w:bCs/>
            <w:color w:val="176AD0"/>
            <w:sz w:val="24"/>
            <w:szCs w:val="24"/>
            <w:lang w:eastAsia="ru-RU"/>
          </w:rPr>
          <w:t xml:space="preserve"> и перспективы</w:t>
        </w:r>
      </w:hyperlink>
      <w:r w:rsidR="004B77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9D427B">
        <w:rPr>
          <w:rFonts w:ascii="Times New Roman" w:eastAsia="Times New Roman" w:hAnsi="Times New Roman" w:cs="Times New Roman"/>
          <w:bCs/>
          <w:color w:val="176AD0"/>
          <w:sz w:val="24"/>
          <w:szCs w:val="24"/>
          <w:lang w:eastAsia="ru-RU"/>
        </w:rPr>
        <w:t>12.04.2024</w:t>
      </w:r>
    </w:p>
    <w:p w:rsidR="009D427B" w:rsidRPr="009D427B" w:rsidRDefault="009D427B" w:rsidP="009D427B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27B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Насущные городские вопросы ветераны регулярно обсуждают с главой на встречах с активом Совет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ущные городские вопросы ветераны регулярно обсуждают с главой на встречах с активом Совет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Партизанского городского округа Олег Бондарев на традиционной информационной встрече с ветеранами представил прогноз социально-экономического развития муниципалитета на ближайшие годы.</w:t>
      </w:r>
    </w:p>
    <w:p w:rsidR="009D427B" w:rsidRPr="009D427B" w:rsidRDefault="009D427B" w:rsidP="009D427B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встрече с активом Совета ветеранов 4 апреля руководитель округа рассказал, что в ближайшие годы население микрорайона Лозовый ждет прирост в одну тысячу человек. Это произойдет за счет создания более чем трехсот новых рабочих мест на Партизанской ГРЭС. Электростанция после нескольких этапов реконструкции к 2030 году достигнет мощности в 700-800 мегаватт, необходимой для обеспечения энергией тяговых подстанций на железной дороге юга Приморья, где в последние годы резко возросли интенсивность и объемы грузовых и пассажирских перевозок.</w:t>
      </w: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семей новых работников ГРЭС планируется строительство жилого микрорайона со всей социальной инфраструктурой в непосредственной близости от предприятия.</w:t>
      </w: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ближайшие годы в Лозовом при активной поддержке министра спорта России Олега </w:t>
      </w:r>
      <w:proofErr w:type="spellStart"/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Матыцина</w:t>
      </w:r>
      <w:proofErr w:type="spellEnd"/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губернатора Приморского края Олега Кожемяко продолжится интенсивное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спортивного кластера.</w:t>
      </w: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Завершится строительство физкультурно-оздоровительного комплекса возле гребной базы «Олимпийская», которая после глобальной реконструкции в 2022 году по уровню материально-технического обеспечения входит в число лучших спортивных объектов России и способна принимать международные соревнования.</w:t>
      </w: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</w:t>
      </w:r>
      <w:proofErr w:type="spellStart"/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ФОКе</w:t>
      </w:r>
      <w:proofErr w:type="spellEnd"/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залы для игровых видов спорта, боевых искусств и тяжелой атлетики. Там же разместится спортивная школа «Сучан», воспитанники которой получат возможность тренироваться на оборудовании мирового уровня.</w:t>
      </w: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427B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686175" cy="2091904"/>
            <wp:effectExtent l="19050" t="0" r="9525" b="0"/>
            <wp:docPr id="2" name="Рисунок 2" descr="ФОК возле гребной базы достроят в нынешнем год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К возле гребной базы достроят в нынешнем год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91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Рядом с гребной базой построят современный открытый бассейн на озере Теплом, где также будут проложены беговые, велосипедные и </w:t>
      </w:r>
      <w:proofErr w:type="spellStart"/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лыжероллерные</w:t>
      </w:r>
      <w:proofErr w:type="spellEnd"/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дорожки. По поручению губернатора Олега Кожемяко этот вопрос прорабатывается, и уже создана рабочая группа.</w:t>
      </w: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2025-2027 годы запланирована реконструкция стадиона «Энергетик». Лозовый уже стал </w:t>
      </w: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местом притяжения спортсменов и любителей физкультуры и активного отдыха со всего края. Есть надежда, что большой приток людей даст толчок развитию сферы обслуживания – появятся гостиницы, торговые центры и кафе, сувенирные лавки, пункты проката снаряжения и другие места для досуга и развлечений.</w:t>
      </w:r>
    </w:p>
    <w:p w:rsidR="009D427B" w:rsidRPr="009D427B" w:rsidRDefault="009D427B" w:rsidP="009D427B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Говорил глава округа и о том, как продвигается вопрос со строительством новой школы в </w:t>
      </w:r>
      <w:proofErr w:type="spellStart"/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Углекаменске</w:t>
      </w:r>
      <w:proofErr w:type="spellEnd"/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которое потребуется не менее двух миллиардов рублей. Такие крупные затраты возможны только при поддержке </w:t>
      </w:r>
      <w:proofErr w:type="gramStart"/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</w:t>
      </w:r>
      <w:proofErr w:type="gramEnd"/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бюджета.</w:t>
      </w: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строительства и спорта ветераны перешли к теме ЖКХ. Так, нарекания вызывает вывоз мусора новым перевозчиком ТКО. Этим вопросом сегодня администрация округа также вплотную занимается, поскольку не все устраивает руководство муниципалитета в работе компании, недавно пришедшей на нашу территорию.</w:t>
      </w: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Олег Бондарев рассказал, что вновь созданное муниципальное автономное учреждение «Городское хозяйство» уже активно включилось в очистку </w:t>
      </w:r>
      <w:proofErr w:type="spellStart"/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ливневок</w:t>
      </w:r>
      <w:proofErr w:type="spellEnd"/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санитарную обрезку деревьев, уборку городских территорий, дорог от остатков реагента и песка, скопившихся за зиму на обочинах.</w:t>
      </w: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проводить больше работ по ремонту и содержанию автомобильных дорог и улиц, в бюджет округа заложены средства на приобретение грейдера и самосвала, поскольку уже с июня должны начаться планировка, подсыпка и трамбовка дорог с грунтовым покрытием, общая протяженность которых в муниципалитете более 380 километров.</w:t>
      </w: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 нынешнем году запланировано на асфальтирование городских и сельских дорог и улиц 200 миллионов рублей, — говорил глава о ремонте дорог. – Но какие из них будут отремонтированы, зависит от объемов денежных средств, которые выделит краевое правительство на реализацию муниципальной программы «Дорожная деятельность».</w:t>
      </w: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Конечно, будем надеяться на финансирование в полном объеме. Заявка, одобренная губернатором, находится на контроле у правительства Приморья.</w:t>
      </w: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Всего за последние пять лет на ремонт дорог и сопутствующей инфраструктуры, а это пешеходные переходы, тротуары, уличное освещение, нашему округу краем было выделено в общей сложности пятьсот миллионов рублей.</w:t>
      </w: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рамках программы «Формирование современной городской среды» будет заасфальтирована вторая половина городской площади, там установят крытую сцену и уложат брусчатку.</w:t>
      </w: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Конечно же, волнует ветеранов работа Фонда капитального ремонта и его подрядчиков – качество выполняемых работ, сроки, объемы. Так, в этом году в нашем округе планируется ремонт всего трех кровель.</w:t>
      </w: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Жители центра города поблагодарили главу за реконструкцию тротуара на 50 лет ВЛКСМ, которую ждали многие годы, а улиц Локомотивной и Ручейной — за наведение порядка, сбор и вывоз мусора.</w:t>
      </w: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Обсудили ветераны участие местных жителей в поддержке наших бойцов в зоне СВО — плетение маскировочных сетей, отправка посылок и писем, помощь семьям. Глава округа поддержал предложение нашего земляка, фотографа Юрия </w:t>
      </w:r>
      <w:proofErr w:type="spellStart"/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Жебанова</w:t>
      </w:r>
      <w:proofErr w:type="spellEnd"/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организовать в Доме культуры «Лозовый» фотовыставку в память о </w:t>
      </w:r>
      <w:proofErr w:type="spellStart"/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партизанцев</w:t>
      </w:r>
      <w:proofErr w:type="spellEnd"/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участниках специальной военной </w:t>
      </w: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операции, погибших при исполнении воинского долга.</w:t>
      </w:r>
      <w:r w:rsidRPr="009D4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Город всегда будет помнить своих героев, мужественных защитников Отечества и мирного населения, — отметил в завершение встречи Олег Бондарев.</w:t>
      </w:r>
    </w:p>
    <w:p w:rsidR="00D25FC2" w:rsidRDefault="0043118B" w:rsidP="004311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ahoma" w:hAnsi="Tahoma" w:cs="Tahoma"/>
          <w:color w:val="000000"/>
          <w:sz w:val="20"/>
          <w:szCs w:val="20"/>
          <w:shd w:val="clear" w:color="auto" w:fill="FFFFFF"/>
        </w:rPr>
        <w:t>Антон СУХАРЬ</w:t>
      </w:r>
    </w:p>
    <w:p w:rsidR="004B7758" w:rsidRPr="009D427B" w:rsidRDefault="004B7758">
      <w:pPr>
        <w:rPr>
          <w:rFonts w:ascii="Times New Roman" w:hAnsi="Times New Roman" w:cs="Times New Roman"/>
          <w:sz w:val="24"/>
          <w:szCs w:val="24"/>
        </w:rPr>
      </w:pPr>
      <w:r w:rsidRPr="004B7758">
        <w:rPr>
          <w:rFonts w:ascii="Times New Roman" w:hAnsi="Times New Roman" w:cs="Times New Roman"/>
          <w:sz w:val="24"/>
          <w:szCs w:val="24"/>
        </w:rPr>
        <w:t>https://partizansk-vesti.ru/fakty-i-kommentarii/partizansk-i-perspektivy/</w:t>
      </w:r>
    </w:p>
    <w:sectPr w:rsidR="004B7758" w:rsidRPr="009D427B" w:rsidSect="004B775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27B"/>
    <w:rsid w:val="0043118B"/>
    <w:rsid w:val="004B7758"/>
    <w:rsid w:val="009D427B"/>
    <w:rsid w:val="00D2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C2"/>
  </w:style>
  <w:style w:type="paragraph" w:styleId="2">
    <w:name w:val="heading 2"/>
    <w:basedOn w:val="a"/>
    <w:link w:val="20"/>
    <w:uiPriority w:val="9"/>
    <w:qFormat/>
    <w:rsid w:val="009D4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42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42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27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311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4/04/6366316136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04/IMG_1848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fakty-i-kommentarii/partizansk-i-perspektiv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4</cp:revision>
  <dcterms:created xsi:type="dcterms:W3CDTF">2024-04-25T03:55:00Z</dcterms:created>
  <dcterms:modified xsi:type="dcterms:W3CDTF">2024-04-25T03:58:00Z</dcterms:modified>
</cp:coreProperties>
</file>